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ZNRODZAKTUtznustawalubrozporzdzenieiorganwydajcy"/>
        <w:jc w:val="left"/>
        <w:rPr>
          <w:rFonts w:eastAsia="Times New Roman"/>
          <w:i/>
          <w:i/>
          <w:color w:val="000000"/>
          <w:sz w:val="22"/>
          <w:szCs w:val="22"/>
          <w:lang w:val="uk-UA"/>
        </w:rPr>
      </w:pPr>
      <w:r>
        <w:rPr>
          <w:rFonts w:eastAsia="Times New Roman"/>
          <w:i/>
          <w:color w:val="000000"/>
          <w:sz w:val="22"/>
          <w:szCs w:val="22"/>
          <w:lang w:val="uk-UA"/>
        </w:rPr>
      </w:r>
    </w:p>
    <w:p>
      <w:pPr>
        <w:pStyle w:val="DATAAKTUdatauchwalenialubwydaniaaktu"/>
        <w:jc w:val="left"/>
        <w:rPr>
          <w:rFonts w:eastAsia="Times New Roman"/>
          <w:i/>
          <w:i/>
          <w:color w:val="000000"/>
          <w:sz w:val="22"/>
          <w:szCs w:val="22"/>
          <w:lang w:val="uk-UA"/>
        </w:rPr>
      </w:pPr>
      <w:r>
        <w:rPr>
          <w:rFonts w:eastAsia="Times New Roman"/>
          <w:i/>
          <w:color w:val="000000"/>
          <w:sz w:val="22"/>
          <w:szCs w:val="22"/>
          <w:lang w:val="uk-UA"/>
        </w:rPr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  <w:bookmarkStart w:id="1" w:name="_Hlk51942926"/>
      <w:bookmarkEnd w:id="1"/>
    </w:p>
    <w:p>
      <w:pPr>
        <w:pStyle w:val="Normal"/>
        <w:widowControl/>
        <w:spacing w:lineRule="auto" w:line="264" w:before="0" w:after="8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2" w:name="_Hlk51936125"/>
      <w:bookmarkStart w:id="3" w:name="_Hlk51936125"/>
      <w:bookmarkEnd w:id="3"/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Start w:id="5" w:name="_Hlk51943243"/>
      <w:bookmarkEnd w:id="5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End w:id="6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4" w:before="0" w:after="80"/>
        <w:jc w:val="left"/>
        <w:rPr>
          <w:sz w:val="21"/>
          <w:szCs w:val="21"/>
        </w:rPr>
      </w:pPr>
      <w:r>
        <w:rPr>
          <w:rFonts w:eastAsia="Arial"/>
          <w:b/>
          <w:bCs/>
          <w:color w:val="000000"/>
          <w:sz w:val="21"/>
          <w:szCs w:val="21"/>
        </w:rPr>
        <w:t>NUMER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 xml:space="preserve"> </w:t>
      </w:r>
      <w:r>
        <w:rPr>
          <w:rFonts w:eastAsia="Arial"/>
          <w:b/>
          <w:bCs/>
          <w:color w:val="000000"/>
          <w:sz w:val="21"/>
          <w:szCs w:val="21"/>
        </w:rPr>
        <w:t>RACHUNKU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 xml:space="preserve"> </w:t>
      </w:r>
      <w:r>
        <w:rPr>
          <w:rFonts w:eastAsia="Arial"/>
          <w:b/>
          <w:bCs/>
          <w:color w:val="000000"/>
          <w:sz w:val="21"/>
          <w:szCs w:val="21"/>
        </w:rPr>
        <w:t>BANKOWEGO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 xml:space="preserve">, </w:t>
      </w:r>
      <w:r>
        <w:rPr>
          <w:rFonts w:eastAsia="Arial"/>
          <w:b/>
          <w:bCs/>
          <w:color w:val="000000"/>
          <w:sz w:val="21"/>
          <w:szCs w:val="21"/>
        </w:rPr>
        <w:t>NA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 xml:space="preserve"> </w:t>
      </w:r>
      <w:r>
        <w:rPr>
          <w:rFonts w:eastAsia="Arial"/>
          <w:b/>
          <w:bCs/>
          <w:color w:val="000000"/>
          <w:sz w:val="21"/>
          <w:szCs w:val="21"/>
        </w:rPr>
        <w:t>KT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>Ó</w:t>
      </w:r>
      <w:r>
        <w:rPr>
          <w:rFonts w:eastAsia="Arial"/>
          <w:b/>
          <w:bCs/>
          <w:color w:val="000000"/>
          <w:sz w:val="21"/>
          <w:szCs w:val="21"/>
        </w:rPr>
        <w:t>RY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 xml:space="preserve"> </w:t>
      </w:r>
      <w:r>
        <w:rPr>
          <w:rFonts w:eastAsia="Arial"/>
          <w:b/>
          <w:bCs/>
          <w:color w:val="000000"/>
          <w:sz w:val="21"/>
          <w:szCs w:val="21"/>
        </w:rPr>
        <w:t>ZOSTANIE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 xml:space="preserve"> </w:t>
      </w:r>
      <w:r>
        <w:rPr>
          <w:rFonts w:eastAsia="Arial"/>
          <w:b/>
          <w:bCs/>
          <w:color w:val="000000"/>
          <w:sz w:val="21"/>
          <w:szCs w:val="21"/>
        </w:rPr>
        <w:t>PRZEKAZANA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 xml:space="preserve"> </w:t>
      </w:r>
      <w:r>
        <w:rPr>
          <w:rFonts w:eastAsia="Arial"/>
          <w:b/>
          <w:bCs/>
          <w:color w:val="000000"/>
          <w:sz w:val="21"/>
          <w:szCs w:val="21"/>
        </w:rPr>
        <w:t>KWOTA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 xml:space="preserve"> </w:t>
      </w:r>
      <w:r>
        <w:rPr>
          <w:rFonts w:eastAsia="Arial"/>
          <w:b/>
          <w:bCs/>
          <w:color w:val="000000"/>
          <w:sz w:val="21"/>
          <w:szCs w:val="21"/>
        </w:rPr>
        <w:t>JEDNORAZOWEGO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 xml:space="preserve"> Ś</w:t>
      </w:r>
      <w:r>
        <w:rPr>
          <w:rFonts w:eastAsia="Arial"/>
          <w:b/>
          <w:bCs/>
          <w:color w:val="000000"/>
          <w:sz w:val="21"/>
          <w:szCs w:val="21"/>
        </w:rPr>
        <w:t>WIADCZENIA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 xml:space="preserve"> </w:t>
      </w:r>
      <w:r>
        <w:rPr>
          <w:rFonts w:eastAsia="Arial"/>
          <w:b/>
          <w:bCs/>
          <w:color w:val="000000"/>
          <w:sz w:val="21"/>
          <w:szCs w:val="21"/>
        </w:rPr>
        <w:t>PIENI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>ĘŻ</w:t>
      </w:r>
      <w:r>
        <w:rPr>
          <w:rFonts w:eastAsia="Arial"/>
          <w:b/>
          <w:bCs/>
          <w:color w:val="000000"/>
          <w:sz w:val="21"/>
          <w:szCs w:val="21"/>
        </w:rPr>
        <w:t>NEGO</w:t>
      </w:r>
      <w:r>
        <w:rPr>
          <w:rStyle w:val="Zakotwiczenieprzypisudolnego"/>
          <w:rFonts w:eastAsia="Arial"/>
          <w:bCs/>
          <w:color w:val="000000"/>
          <w:sz w:val="21"/>
          <w:szCs w:val="21"/>
        </w:rPr>
        <w:footnoteReference w:id="7"/>
      </w:r>
      <w:r>
        <w:rPr>
          <w:rFonts w:eastAsia="Arial"/>
          <w:bCs/>
          <w:color w:val="000000"/>
          <w:sz w:val="21"/>
          <w:szCs w:val="21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br/>
      </w:r>
      <w:r>
        <w:rPr>
          <w:sz w:val="21"/>
          <w:szCs w:val="21"/>
          <w:lang w:val="ru-RU"/>
        </w:rPr>
        <w:t xml:space="preserve"> 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1"/>
          <w:szCs w:val="21"/>
          <w:lang w:val="uk-UA"/>
        </w:rPr>
        <w:t>У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1"/>
          <w:szCs w:val="21"/>
          <w:lang w:val="uk-UA"/>
        </w:rPr>
        <w:t>ОДНОРАЗОВОЇ</w:t>
      </w:r>
      <w:r>
        <w:rPr>
          <w:sz w:val="21"/>
          <w:szCs w:val="21"/>
          <w:lang w:val="ru-RU"/>
        </w:rPr>
        <w:t xml:space="preserve">  </w:t>
      </w:r>
      <w:r>
        <w:rPr>
          <w:sz w:val="21"/>
          <w:szCs w:val="21"/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1"/>
          <w:szCs w:val="21"/>
          <w:lang w:val="ru-RU"/>
        </w:rPr>
        <w:t>ДОПОМОГИ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8"/>
        <w:gridCol w:w="351"/>
        <w:gridCol w:w="353"/>
        <w:gridCol w:w="357"/>
        <w:gridCol w:w="355"/>
        <w:gridCol w:w="352"/>
        <w:gridCol w:w="354"/>
        <w:gridCol w:w="354"/>
        <w:gridCol w:w="356"/>
        <w:gridCol w:w="353"/>
        <w:gridCol w:w="353"/>
        <w:gridCol w:w="355"/>
        <w:gridCol w:w="357"/>
        <w:gridCol w:w="352"/>
        <w:gridCol w:w="354"/>
        <w:gridCol w:w="354"/>
        <w:gridCol w:w="357"/>
        <w:gridCol w:w="352"/>
        <w:gridCol w:w="354"/>
        <w:gridCol w:w="35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7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7"/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4" w:before="0" w:after="80"/>
        <w:ind w:left="284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4" w:before="0" w:after="4"/>
        <w:ind w:right="12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cs="Calibri"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="Calibri" w:cstheme="minorHAnsi"/>
          <w:bCs/>
          <w:szCs w:val="24"/>
        </w:rPr>
        <w:t>nie złożyłem</w:t>
      </w:r>
      <w:r>
        <w:rPr>
          <w:rFonts w:cs="Calibri" w:cstheme="minorHAnsi"/>
          <w:szCs w:val="24"/>
        </w:rPr>
        <w:t xml:space="preserve"> </w:t>
      </w:r>
      <w:r>
        <w:rPr>
          <w:rFonts w:cs="Calibri" w:cstheme="minorHAnsi"/>
          <w:color w:val="000000"/>
          <w:szCs w:val="24"/>
        </w:rPr>
        <w:t xml:space="preserve">wniosku o ochronę międzynarodową. / </w:t>
      </w:r>
      <w:r>
        <w:rPr>
          <w:rFonts w:cs="Calibri" w:cstheme="minorHAnsi"/>
          <w:color w:val="000000"/>
          <w:szCs w:val="24"/>
          <w:lang w:val="ru-RU"/>
        </w:rPr>
        <w:t>Я</w:t>
      </w:r>
      <w:r>
        <w:rPr>
          <w:rFonts w:cs="Calibri" w:cstheme="minorHAnsi"/>
          <w:color w:val="000000"/>
          <w:szCs w:val="24"/>
        </w:rPr>
        <w:t xml:space="preserve"> </w:t>
      </w:r>
      <w:r>
        <w:rPr>
          <w:rFonts w:cs="Calibri" w:cstheme="minorHAnsi"/>
          <w:color w:val="000000"/>
          <w:szCs w:val="24"/>
          <w:lang w:val="ru-RU"/>
        </w:rPr>
        <w:t>заявляю</w:t>
      </w:r>
      <w:r>
        <w:rPr>
          <w:rFonts w:cs="Calibri" w:cstheme="minorHAnsi"/>
          <w:color w:val="000000"/>
          <w:szCs w:val="24"/>
        </w:rPr>
        <w:t xml:space="preserve">, </w:t>
      </w:r>
      <w:r>
        <w:rPr>
          <w:rFonts w:cs="Calibri" w:cstheme="minorHAnsi"/>
          <w:color w:val="000000"/>
          <w:szCs w:val="24"/>
          <w:lang w:val="ru-RU"/>
        </w:rPr>
        <w:t>що</w:t>
      </w:r>
      <w:r>
        <w:rPr>
          <w:rFonts w:cs="Calibri" w:cstheme="minorHAnsi"/>
          <w:b/>
          <w:bCs/>
          <w:color w:val="FF0000"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не</w:t>
      </w:r>
      <w:r>
        <w:rPr>
          <w:rFonts w:cs="Calibri" w:cstheme="minorHAnsi"/>
          <w:bCs/>
          <w:szCs w:val="24"/>
        </w:rPr>
        <w:t xml:space="preserve"> </w:t>
      </w:r>
      <w:r>
        <w:rPr>
          <w:rFonts w:cs="Calibri" w:cstheme="minorHAnsi"/>
          <w:bCs/>
          <w:szCs w:val="24"/>
          <w:lang w:val="ru-RU"/>
        </w:rPr>
        <w:t>ма</w:t>
      </w:r>
      <w:r>
        <w:rPr>
          <w:rFonts w:cs="Calibri" w:cstheme="minorHAnsi"/>
          <w:szCs w:val="24"/>
          <w:lang w:val="ru-RU"/>
        </w:rPr>
        <w:t>ю</w:t>
      </w:r>
      <w:r>
        <w:rPr>
          <w:rFonts w:cs="Calibri" w:cstheme="minorHAnsi"/>
          <w:szCs w:val="24"/>
        </w:rPr>
        <w:t xml:space="preserve">  </w:t>
      </w:r>
      <w:r>
        <w:rPr>
          <w:rFonts w:cs="Calibri"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="Calibri" w:cstheme="minorHAnsi"/>
          <w:szCs w:val="24"/>
          <w:lang w:val="ru-RU"/>
        </w:rPr>
        <w:t>толероване перебування</w:t>
      </w:r>
      <w:r>
        <w:rPr>
          <w:rFonts w:cs="Calibri"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  <w:bookmarkStart w:id="8" w:name="_GoBack"/>
      <w:bookmarkEnd w:id="8"/>
    </w:p>
    <w:p>
      <w:pPr>
        <w:pStyle w:val="Normal"/>
        <w:widowControl/>
        <w:spacing w:lineRule="auto" w:line="264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64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/>
      </w:r>
    </w:p>
    <w:p>
      <w:pPr>
        <w:pStyle w:val="Normal"/>
        <w:widowControl/>
        <w:spacing w:lineRule="auto" w:line="264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/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59" w:before="0" w:after="160"/>
        <w:rPr>
          <w:rStyle w:val="Ppogrubienie"/>
          <w:lang w:val="ru-RU"/>
        </w:rPr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5" w:gutter="0" w:header="709" w:top="1134" w:footer="0" w:bottom="1134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Przypisdolny"/>
        <w:spacing w:before="240" w:after="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suppressAutoHyphens w:val="tru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06939"/>
    <w:pPr>
      <w:spacing w:lineRule="auto" w:line="24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06939"/>
    <w:pPr>
      <w:spacing w:lineRule="auto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LibreOffice/7.3.0.3$Windows_X86_64 LibreOffice_project/0f246aa12d0eee4a0f7adcefbf7c878fc2238db3</Application>
  <AppVersion>15.0000</AppVersion>
  <Pages>5</Pages>
  <Words>1040</Words>
  <Characters>8003</Characters>
  <CharactersWithSpaces>9068</CharactersWithSpaces>
  <Paragraphs>116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Grądzik Paulina</dc:creator>
  <dc:description/>
  <dc:language>pl-PL</dc:language>
  <cp:lastModifiedBy/>
  <cp:lastPrinted>2022-03-21T14:26:46Z</cp:lastPrinted>
  <dcterms:modified xsi:type="dcterms:W3CDTF">2022-03-22T13:28:48Z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