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sz w:val="28"/>
          <w:szCs w:val="28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Cs/>
        </w:rPr>
        <w:t>Uczestnika Programu „Asystent osobisty osoby niepełnosprawnej” – edycja 202</w:t>
      </w:r>
      <w:r>
        <w:rPr>
          <w:rFonts w:cs="Calibri" w:ascii="Arial" w:hAnsi="Arial" w:cstheme="minorHAnsi"/>
          <w:bCs/>
        </w:rPr>
        <w:t>3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Cs/>
        </w:rPr>
        <w:t>realizowanego przez Ośrodek Pomocy Społecznej we Wrześni</w:t>
      </w:r>
    </w:p>
    <w:p>
      <w:pPr>
        <w:pStyle w:val="Normal"/>
        <w:spacing w:lineRule="auto" w:line="240" w:before="0" w:after="0"/>
        <w:jc w:val="center"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Imię i  nazwisko</w:t>
      </w:r>
      <w:r>
        <w:rPr>
          <w:rFonts w:cs="Calibri" w:ascii="Arial" w:hAnsi="Arial" w:cstheme="minorHAnsi"/>
          <w:sz w:val="24"/>
          <w:szCs w:val="24"/>
        </w:rPr>
        <w:t>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Adres zamieszkania</w:t>
      </w:r>
      <w:r>
        <w:rPr>
          <w:rFonts w:cs="Calibri" w:ascii="Arial" w:hAnsi="Arial" w:cstheme="minorHAnsi"/>
          <w:sz w:val="24"/>
          <w:szCs w:val="24"/>
        </w:rPr>
        <w:t xml:space="preserve"> 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sz w:val="24"/>
          <w:szCs w:val="24"/>
        </w:rPr>
        <w:t>W związku z ubieganiem się o przyznanie usług asystenta osobistego osoby niepełnosprawnej wskazuję niżej wymienioną osobę do świadczenia usług asystencji osobistej: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Imię i nazwisko</w:t>
      </w:r>
      <w:r>
        <w:rPr>
          <w:rFonts w:cs="Calibri" w:ascii="Arial" w:hAnsi="Arial" w:cstheme="minorHAnsi"/>
          <w:sz w:val="24"/>
          <w:szCs w:val="24"/>
        </w:rPr>
        <w:t xml:space="preserve"> ……………………………………………………………………………...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Adres zamieszkania</w:t>
      </w:r>
      <w:r>
        <w:rPr>
          <w:rFonts w:cs="Calibri" w:ascii="Arial" w:hAnsi="Arial" w:cstheme="minorHAnsi"/>
          <w:sz w:val="24"/>
          <w:szCs w:val="24"/>
        </w:rPr>
        <w:t xml:space="preserve"> 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tel. do kontaktu</w:t>
      </w:r>
      <w:r>
        <w:rPr>
          <w:rFonts w:cs="Calibri" w:ascii="Arial" w:hAnsi="Arial" w:cstheme="minorHAnsi"/>
          <w:sz w:val="24"/>
          <w:szCs w:val="24"/>
        </w:rPr>
        <w:t xml:space="preserve"> 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email</w:t>
      </w:r>
      <w:r>
        <w:rPr>
          <w:rFonts w:cs="Calibri" w:ascii="Arial" w:hAnsi="Arial" w:cstheme="minorHAnsi"/>
          <w:sz w:val="24"/>
          <w:szCs w:val="24"/>
        </w:rPr>
        <w:t>: 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Arial" w:hAnsi="Arial" w:cs="Calibri" w:cstheme="minorHAnsi"/>
          <w:sz w:val="21"/>
          <w:szCs w:val="21"/>
        </w:rPr>
      </w:pPr>
      <w:r>
        <w:rPr>
          <w:rFonts w:cs="Calibri" w:cstheme="minorHAnsi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* Pouczony/-a o odpowiedzialności karnej za składanie fałszywych zeznań, przewidzianej w art. 233 ustawy z dnia 6 czerwca 1997r. Kodeks Karny</w:t>
      </w:r>
      <w:r>
        <w:rPr>
          <w:rFonts w:cs="Calibri" w:ascii="Arial" w:hAnsi="Arial" w:cstheme="minorHAnsi"/>
          <w:b/>
          <w:bCs/>
          <w:sz w:val="20"/>
          <w:szCs w:val="20"/>
          <w:vertAlign w:val="superscript"/>
        </w:rPr>
        <w:t>1</w:t>
      </w:r>
      <w:r>
        <w:rPr>
          <w:rFonts w:cs="Calibri" w:ascii="Arial" w:hAnsi="Arial" w:cstheme="minorHAnsi"/>
          <w:sz w:val="20"/>
          <w:szCs w:val="20"/>
        </w:rPr>
        <w:t xml:space="preserve">, </w:t>
      </w:r>
      <w:r>
        <w:rPr>
          <w:rFonts w:cs="Calibri" w:ascii="Arial" w:hAnsi="Arial" w:cstheme="minorHAnsi"/>
          <w:b/>
          <w:bCs/>
          <w:sz w:val="20"/>
          <w:szCs w:val="20"/>
        </w:rPr>
        <w:t>oświadczam:</w:t>
      </w:r>
      <w:r>
        <w:rPr>
          <w:rFonts w:cs="Calibri" w:ascii="Arial" w:hAnsi="Arial" w:cstheme="minorHAnsi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</w:rPr>
        <w:t>1)</w:t>
      </w:r>
      <w:r>
        <w:rPr>
          <w:rFonts w:cs="Calibri" w:ascii="Arial" w:hAnsi="Arial" w:cstheme="minorHAnsi"/>
          <w:sz w:val="20"/>
          <w:szCs w:val="20"/>
        </w:rPr>
        <w:t xml:space="preserve"> że wskazana przeze mnie osoba do świadczenia usług asystenta osobistego osoby niepełnosprawnej - nie jest członkiem mojej rodziny</w:t>
      </w:r>
      <w:r>
        <w:rPr>
          <w:rFonts w:cs="Calibri" w:ascii="Arial" w:hAnsi="Arial" w:cstheme="minorHAnsi"/>
          <w:b/>
          <w:bCs/>
          <w:sz w:val="20"/>
          <w:szCs w:val="20"/>
          <w:vertAlign w:val="superscript"/>
        </w:rPr>
        <w:t>2</w:t>
      </w:r>
      <w:r>
        <w:rPr>
          <w:rFonts w:cs="Calibri" w:ascii="Arial" w:hAnsi="Arial" w:cstheme="minorHAnsi"/>
          <w:sz w:val="20"/>
          <w:szCs w:val="20"/>
        </w:rPr>
        <w:t>, nie jest moim opiekunem prawnym oraz nie zamieszkuje razem ze mną, nie pobiera świadczenia pielęgnacyjnego z tytułu opieki nade mną, nie jest zobowiązana przepisami prawa, wyrokiem sądu, bądź innym dokumentem do sprawowania opieki nade mną.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2) że wskazana przeze mnie osoba do świadczenia usług asystenta osobistego osoby niepełnosprawnej posiada odpowiednie przygotowanie do realizacji usług asystencji osobistej, jest osobą zaufaną i odpowiedzialną</w:t>
      </w:r>
    </w:p>
    <w:p>
      <w:pPr>
        <w:pStyle w:val="Normal"/>
        <w:spacing w:before="0" w:after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</w:t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</w:t>
      </w:r>
      <w:r>
        <w:rPr>
          <w:rFonts w:cs="Calibri" w:ascii="Arial" w:hAnsi="Arial" w:cstheme="minorHAnsi"/>
          <w:sz w:val="18"/>
          <w:szCs w:val="18"/>
        </w:rPr>
        <w:t xml:space="preserve">                </w:t>
      </w:r>
      <w:r>
        <w:rPr>
          <w:rFonts w:cs="Calibri" w:ascii="Arial" w:hAnsi="Arial" w:cstheme="minorHAnsi"/>
          <w:sz w:val="18"/>
          <w:szCs w:val="18"/>
        </w:rPr>
        <w:t>(miejscowość i data)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</w:t>
      </w:r>
    </w:p>
    <w:p>
      <w:pPr>
        <w:pStyle w:val="Normal"/>
        <w:spacing w:before="0" w:after="0"/>
        <w:jc w:val="center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cs="Calibri" w:ascii="Arial" w:hAnsi="Arial" w:cstheme="minorHAnsi"/>
          <w:sz w:val="18"/>
          <w:szCs w:val="18"/>
        </w:rPr>
        <w:t xml:space="preserve">   </w:t>
      </w:r>
      <w:r>
        <w:rPr>
          <w:rFonts w:cs="Calibri" w:ascii="Arial" w:hAnsi="Arial" w:cstheme="minorHAnsi"/>
          <w:sz w:val="18"/>
          <w:szCs w:val="18"/>
        </w:rPr>
        <w:t>(podpis Uczestnika Programu)</w:t>
      </w:r>
    </w:p>
    <w:p>
      <w:pPr>
        <w:pStyle w:val="Normal"/>
        <w:spacing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  <w:vertAlign w:val="superscript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  <w:vertAlign w:val="superscript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  <w:vertAlign w:val="superscript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b/>
          <w:bCs/>
          <w:sz w:val="16"/>
          <w:szCs w:val="16"/>
          <w:vertAlign w:val="superscript"/>
        </w:rPr>
        <w:t>1</w:t>
      </w:r>
      <w:r>
        <w:rPr>
          <w:rFonts w:cs="Calibri" w:ascii="Arial" w:hAnsi="Arial" w:cstheme="minorHAnsi"/>
          <w:sz w:val="16"/>
          <w:szCs w:val="16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sz w:val="16"/>
          <w:szCs w:val="16"/>
        </w:rPr>
        <w:t>- § 1a. Jeżeli sprawca czynu określonego w § 1 zeznaje nieprawdę lub zataja prawdę z obawy przed odpowiedzialnością karną grożącą jemu samemu lub jego najbliższym, podlega karze pozbawienia wolności od 3 miesięcy do lat 5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sz w:val="16"/>
          <w:szCs w:val="16"/>
        </w:rPr>
        <w:t xml:space="preserve">- § 2. Warunkiem odpowiedzialności jest, aby przyjmujący zeznanie, działając w zakresie swoich uprawnień, uprzedził zeznającego o odpowiedzialności karnej za fałszywe zeznanie lub odebrał od niego przyrzeczenie.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b/>
          <w:bCs/>
          <w:sz w:val="16"/>
          <w:szCs w:val="16"/>
          <w:vertAlign w:val="superscript"/>
        </w:rPr>
        <w:t>2</w:t>
      </w:r>
      <w:r>
        <w:rPr>
          <w:rFonts w:cs="Calibri" w:ascii="Arial" w:hAnsi="Arial" w:cstheme="minorHAnsi"/>
          <w:sz w:val="16"/>
          <w:szCs w:val="16"/>
        </w:rPr>
        <w:t xml:space="preserve"> za członków rodziny należy uznać rodziców i dzieci, rodzeństwo, wnuki, dziadków, teściów, macochę, ojczyma oraz inne osoby pozostające we wspólnym gospodarstwie domowym.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417" w:footer="283" w:bottom="99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b/>
        <w:bCs/>
        <w:i/>
        <w:iCs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-280670</wp:posOffset>
          </wp:positionH>
          <wp:positionV relativeFrom="paragraph">
            <wp:posOffset>63500</wp:posOffset>
          </wp:positionV>
          <wp:extent cx="2097405" cy="970915"/>
          <wp:effectExtent l="0" t="0" r="0" b="0"/>
          <wp:wrapNone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57" r="-27" b="-57"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3810635</wp:posOffset>
          </wp:positionH>
          <wp:positionV relativeFrom="paragraph">
            <wp:posOffset>3810</wp:posOffset>
          </wp:positionV>
          <wp:extent cx="2707005" cy="1106170"/>
          <wp:effectExtent l="0" t="0" r="0" b="0"/>
          <wp:wrapNone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555" t="-320" r="9223" b="18685"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/>
        <w:color w:val="000000"/>
        <w:sz w:val="18"/>
        <w:szCs w:val="18"/>
        <w:lang w:eastAsia="pl-PL"/>
      </w:rPr>
      <w:tab/>
      <w:tab/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2054860</wp:posOffset>
          </wp:positionH>
          <wp:positionV relativeFrom="paragraph">
            <wp:posOffset>32385</wp:posOffset>
          </wp:positionV>
          <wp:extent cx="1597660" cy="644525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1" t="-102" r="-33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  <w:tab/>
      <w:tab/>
      <w:t xml:space="preserve">Załącznik nr 3 do </w:t>
    </w:r>
    <w:r>
      <w:rPr>
        <w:rFonts w:eastAsia="Times New Roman" w:cs="Calibri"/>
        <w:iCs/>
        <w:color w:val="000000"/>
        <w:sz w:val="18"/>
        <w:szCs w:val="18"/>
        <w:lang w:eastAsia="pl-PL"/>
      </w:rPr>
      <w:t>Regulaminu</w:t>
    </w:r>
  </w:p>
  <w:p>
    <w:pPr>
      <w:pStyle w:val="Normal"/>
      <w:widowControl/>
      <w:tabs>
        <w:tab w:val="clear" w:pos="708"/>
        <w:tab w:val="left" w:pos="5760" w:leader="none"/>
      </w:tabs>
      <w:suppressAutoHyphens w:val="true"/>
      <w:bidi w:val="0"/>
      <w:spacing w:lineRule="auto" w:line="240" w:before="0" w:after="0"/>
      <w:ind w:left="0" w:right="-397" w:firstLine="57"/>
      <w:jc w:val="left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  <w:tab/>
      <w:tab/>
      <w:t>określającego zasady realizacji Programu</w:t>
    </w:r>
  </w:p>
  <w:p>
    <w:pPr>
      <w:pStyle w:val="Normal"/>
      <w:widowControl/>
      <w:tabs>
        <w:tab w:val="clear" w:pos="708"/>
        <w:tab w:val="left" w:pos="5760" w:leader="none"/>
      </w:tabs>
      <w:suppressAutoHyphens w:val="true"/>
      <w:bidi w:val="0"/>
      <w:spacing w:lineRule="auto" w:line="240" w:before="0" w:after="0"/>
      <w:ind w:left="0" w:right="-567" w:hanging="0"/>
      <w:jc w:val="left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  <w:tab/>
      <w:tab/>
      <w:t>„Asystent osobisty osoby niepełnosprawnej”</w:t>
    </w:r>
  </w:p>
  <w:p>
    <w:pPr>
      <w:pStyle w:val="Normal"/>
      <w:tabs>
        <w:tab w:val="clear" w:pos="708"/>
        <w:tab w:val="center" w:pos="4536" w:leader="none"/>
      </w:tabs>
      <w:spacing w:lineRule="auto" w:line="240" w:before="0" w:after="480"/>
      <w:ind w:hanging="0"/>
      <w:rPr>
        <w:rFonts w:ascii="Calibri" w:hAnsi="Calibri" w:eastAsia="Times New Roman" w:cs="Calibri"/>
        <w:i/>
        <w:i/>
        <w:iCs/>
        <w:color w:val="000000"/>
        <w:sz w:val="18"/>
        <w:szCs w:val="18"/>
        <w:lang w:eastAsia="pl-PL"/>
      </w:rPr>
    </w:pPr>
    <w:r>
      <w:rPr>
        <w:rFonts w:eastAsia="Symbol" w:cs="Symbol" w:ascii="Symbol" w:hAnsi="Symbol"/>
        <w:iCs/>
        <w:color w:val="000000"/>
        <w:sz w:val="18"/>
        <w:szCs w:val="18"/>
        <w:lang w:eastAsia="pl-PL"/>
      </w:rPr>
      <w:tab/>
      <w:tab/>
      <w:tab/>
      <w:tab/>
      <w:t></w:t>
    </w:r>
    <w:r>
      <w:rPr>
        <w:rFonts w:eastAsia="Times New Roman" w:cs="Calibri" w:ascii="Arial" w:hAnsi="Arial"/>
        <w:iCs/>
        <w:color w:val="000000"/>
        <w:sz w:val="18"/>
        <w:szCs w:val="18"/>
        <w:lang w:eastAsia="pl-PL"/>
      </w:rPr>
      <w:t xml:space="preserve"> edycja 202</w:t>
    </w:r>
    <w:r>
      <w:rPr>
        <w:rFonts w:eastAsia="Times New Roman" w:cs="Calibri" w:ascii="Arial" w:hAnsi="Arial"/>
        <w:iCs/>
        <w:color w:val="000000"/>
        <w:sz w:val="18"/>
        <w:szCs w:val="18"/>
        <w:lang w:eastAsia="pl-PL"/>
      </w:rPr>
      <w:t>3</w:t>
    </w:r>
  </w:p>
  <w:p>
    <w:pPr>
      <w:pStyle w:val="Gwka"/>
      <w:tabs>
        <w:tab w:val="clear" w:pos="9072"/>
        <w:tab w:val="center" w:pos="4536" w:leader="none"/>
        <w:tab w:val="right" w:pos="10466" w:leader="none"/>
      </w:tabs>
      <w:jc w:val="center"/>
      <w:rPr>
        <w:rFonts w:ascii="Arial" w:hAnsi="Arial"/>
      </w:rPr>
    </w:pPr>
    <w:r>
      <w:rPr>
        <w:rFonts w:ascii="Arial" w:hAnsi="Arial"/>
        <w:sz w:val="18"/>
        <w:szCs w:val="18"/>
      </w:rPr>
      <w:t>PROGRAM „ASYSTENT OSOBISTY OSOBY</w:t>
      <w:tab/>
      <w:t xml:space="preserve"> </w:t>
    </w:r>
    <w:bookmarkStart w:id="0" w:name="_Hlk410292373"/>
    <w:bookmarkStart w:id="1" w:name="_Hlk410292383"/>
    <w:r>
      <w:rPr>
        <w:rFonts w:ascii="Arial" w:hAnsi="Arial"/>
        <w:sz w:val="18"/>
        <w:szCs w:val="18"/>
      </w:rPr>
      <w:t>NIEPEŁNOSPRAWNEJ” – EDYCJA 202</w:t>
    </w:r>
    <w:bookmarkEnd w:id="0"/>
    <w:bookmarkEnd w:id="1"/>
    <w:r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t xml:space="preserve">                                                                            </w:t>
    </w:r>
  </w:p>
  <w:p>
    <w:pPr>
      <w:pStyle w:val="Gwka"/>
      <w:tabs>
        <w:tab w:val="clear" w:pos="4536"/>
        <w:tab w:val="clear" w:pos="9072"/>
        <w:tab w:val="center" w:pos="5220" w:leader="none"/>
        <w:tab w:val="right" w:pos="10466" w:leader="none"/>
      </w:tabs>
      <w:jc w:val="center"/>
      <w:rPr>
        <w:rFonts w:ascii="Arial" w:hAnsi="Arial"/>
      </w:rPr>
    </w:pPr>
    <w:r>
      <w:rPr>
        <w:rFonts w:ascii="Arial" w:hAnsi="Arial"/>
        <w:sz w:val="18"/>
        <w:szCs w:val="18"/>
      </w:rPr>
      <w:t>Program finansowany jest ze środków pochodzących z Funduszu Solidarnościowego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86f9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6f9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08797a"/>
    <w:rPr/>
  </w:style>
  <w:style w:type="character" w:styleId="StopkaZnak" w:customStyle="1">
    <w:name w:val="Stopka Znak"/>
    <w:basedOn w:val="DefaultParagraphFont"/>
    <w:uiPriority w:val="99"/>
    <w:qFormat/>
    <w:rsid w:val="0008797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82c7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86f9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79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79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E71-E1CB-424D-AA7C-A604B0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LibreOffice/7.3.0.3$Windows_X86_64 LibreOffice_project/0f246aa12d0eee4a0f7adcefbf7c878fc2238db3</Application>
  <AppVersion>15.0000</AppVersion>
  <Pages>1</Pages>
  <Words>321</Words>
  <Characters>2276</Characters>
  <CharactersWithSpaces>2808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2021-03-09T11:53:00Z</dcterms:created>
  <dc:creator>Iwona</dc:creator>
  <dc:description/>
  <dc:language>pl-PL</dc:language>
  <cp:lastModifiedBy/>
  <cp:lastPrinted>2022-03-03T13:22:53Z</cp:lastPrinted>
  <dcterms:modified xsi:type="dcterms:W3CDTF">2023-01-10T07:54:09Z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